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ind w:left="0" w:right="0" w:firstLine="0"/>
        <w:jc w:val="center"/>
        <w:textAlignment w:val="top"/>
        <w:rPr>
          <w:rFonts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关于开展2021年度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ind w:left="0" w:right="0" w:firstLine="0"/>
        <w:jc w:val="center"/>
        <w:textAlignment w:val="top"/>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河南省社会科学优秀成果评奖的通知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省辖市党委宣传部，济源示范区党工委宣传部，航空港区党工委党群工作部，省委各部委、省直机关各单位、各人民团体宣传工作部门，省管各企业和高等院校党委宣传部，中央驻豫有关单位，各省级社科类学会，中国人民解放军驻豫军事院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为进一步繁荣发展我省哲学社会科学，推出更多有价值、有份量、有影响的优秀成果，更好服务经济社会发展，决定组织开展2021年度省社科优秀成果奖评选工作。现将有关事项通知如下：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　一、参评成果范围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2021年1月1日至2021年12月31日期间，出版社正式出版的哲学社会科学类著作，必须以“2021年第1版第1次印刷”为准；全国中文核心期刊〔2020〕和CSSCI来源期刊〔2021—2022〕（不包括扩展版、来源集刊）上发表的哲学社会科学类学术论文；人民网、新华网、光明网、大河网、映象网等新闻网站理论频道刊发的理论文章；省部级（含省部级，下同）以上报纸发表的理论文章；省部级以上党政机关（不含机关职能部门）采用的价值较高的调研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我省（含中央驻豫单位和驻豫军事院校）哲学社会科学工作者和实际工作部门的同志有关哲学社会科学成果，凡具备参评条件的均可参评（外省人员不能参评），与省外人员合作的著作或文章，由外省作者担任第一主编或第一作者的不能参评。在港澳台和境外出版、发表的成果不能参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参评成果类型：专著、翻译论著、教科书、工具书、普及读物、考古发掘报告、古籍整理、调研报告、论文等。在国内用外文出版、发表的成果，论文需报全文的中文译文，著作需报1万字以上重要观点摘要中文译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4．参评成果署名：著作类成果每项最多可署名7人，必须是主编、副主编及前言或后记中注明的主要撰稿人。期刊、报纸、调研报告类成果每项最多可署名3人，须以成果原件上的署名为准。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已获往届省社会科学优秀成果奖的成果，其新版本不能参评；已获上一年度省社会科学优秀成果奖一等奖者，其第一作者本年度不能参评；已连续两年以第一作者身份获得省社会科学优秀成果奖二等奖的作者，其成果本年度不能参评；已获其他省部级以上奖励的成果不能参评；副厅级或者相当于副厅级以上的个人担任第一作者或参与者的成果不能参评；论文集、新闻报道、文艺创作成果不能参评；作者个人汇编以往公开发表文章出版的著作，按论文集对待，不能参评；未正式发表或出版的社科规划项目成果不能参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二、参评成果条件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高举中国特色社会主义伟大旗帜，以习近平新时代中国特色社会主义思想为指导，坚持解放思想、实事求是、与时俱进、求真务实，着力提升社科研究原创能力，推动哲学社会科学学科体系、学术体系、话语体系建设，加快构建中国特色、中原风格的哲学社会科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2．申报成果须坚持马克思主义的立场、观点和方法，体现主体性、原创性、前沿性，兼具专业性和可读性，对推动经济社会发展和学科建设意义重大；符合学术规范，学风严谨、文风朴实。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基础理论研究方面的成果，应具有原创性、开拓性和较高的学术思想价值。应用研究方面的成果，应对研究解决我国、我省当前经济社会发展中的重大理论和现实问题有所创见，具有现实性、针对性和较强的决策参考价值。古籍整理应具有学术传承创新价值，在文献考订上有深入研究。教科书、工具书应吸收和反映学术界最新的研究成果，对教学或科研有重要参考价值。普及读物应有较强的科学性、知识性和可读性，为广大读者所喜闻乐见。翻译论著不仅要看其译文质量、出版后的效果，还要看其对学科建设的意义。被省部级以上党政机关采用的调研报告，要有采用机关的证明（以该机关正式文件2021文号形式）或省部级领导2021年批示，并具体说明采用后发挥的实际作用及经济、社会效益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　　三、奖项设置、评奖标准及奖励办法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1．奖项设置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本次评奖设一等奖、二等奖、三等奖。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2．评奖标准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等奖：在选题和内容上有重大创新，对某一学科的发展作出较大贡献，提出了新的重要观点或结论；对深入研究中国特色社会主义有重要推动作用；对解决经济社会发展中的重大现实问题，特别是对省委、省政府决策有重要参考价值；在国内学术界有较大影响，有较高的学术价值或应用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等奖：在选题和内容上有创新，对某学科或某领域的发展做出贡献，提出了新观点或新结论；对研究中国特色社会主义有推动作用；能够解决经济社会发展中的实际问题；在国内学术界有一定影响，有较高的学术价值或应用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三等奖：选题和内容能发展、完善原有理论或提出新的观点；对研究中国特色社会主义有一定推动作用；对解决实际问题有一定参考价值；在省内学术界有影响，有一定的学术价值或应用价值。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3．奖励办法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①对获奖者颁发河南省社会科学优秀成果获奖证书。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②一等奖奖金10000元；二等奖奖金6000元；三等奖奖金3000元。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　　四、初评和申报要求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由各省辖市党委、济源示范区党工委宣传部和社科联联合组织成果初评，然后集中申报。航空港区党群工作部负责本辖区相关成果初评、申报。省委部委、省直单位、省管企业和高等院校、中央驻豫单位、省级社科类学会、中国人民解放军驻豫军事院校，由本单位进行初评，然后由单位统一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2．每位作者只能申报1项；集体项目、不是第一作者的，可另报1项。集体项目的申报及署名排序，应得到主要作者的同意。凡申报成果无原件或申报表上无初评单位意见和印章的，将不予受理。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各省辖市党委、济源示范区党工委宣传部、社科联，航空港区党群工作部和有关单位应成立初评小组，初评小组由有关部门、有关单位负责人和知名社科专家5—7人组成。初评应详细审阅原作，确保申报成果具有正确的政治方向、学术导向和价值取向，并严格按照参评成果条件推选出参评成果，提出初评等级意见，填入《2021年度河南省社会科学优秀成果奖申报表》。未进行初评或初评后仍发现有政治问题的，或有学术剽窃问题的，或有著作版权违规问题的，或未填写初评等级意见的，取消本年度和下年度该单位的申报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4．省社会科学优秀成果评奖工作领导小组办公室不直接受理个人申报。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申报受理时间：2022年9月5日—9月9日，逾期不再受理。上报成果需提供：①著作、调研报告、期刊发表的文章原件各1份;②个人申报表1式2份、单位汇总简表1式2份；③个人申报表、单位汇总简表（汇总简表严格按照备注里的内容填写）的电子文档光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6. 申报者可登录http://www.dahe.cn首页查询或下载有关资料。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7. 成果受理不接受邮寄。成果原件不退还，作为档案材料。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　五、有关事项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 成立2021年度河南省社会科学优秀成果评奖工作领导小组，负责统筹推动评奖工作。领导小组下设办公室，办公室设在省委宣传部理论处，电话：（0371）65904172。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 成果申报受理地点在省社科联学会处501房间，地址：郑州市丰产路23号，电话：（0371）63617253、63935159，联系人：张勇、李浩凯。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点击下载：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"https://file.dahe.cn/application/zip/20220811/1660181747294396.zip?yan=file&amp;attname=%E9%99%84%E4%BB%B61 2021%E5%B9%B4%E5%BA%A6%E6%B2%B3%E5%8D%97%E7%9C%81%E7%A4%BE%E4%BC%9A%E7%A7%91%E5%AD%A6%E4%BC%98%E7%A7%80%E6%88%90%E6%9E%9C%E5%A5%96%E7%94%B3%E6%8A%A5%E8%A1%A8.docx" \t "https://theory.dahe.cn/2022/08-11/_blank"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none"/>
          <w:bdr w:val="none" w:color="auto" w:sz="0" w:space="0"/>
          <w:shd w:val="clear" w:fill="FFFFFF"/>
        </w:rPr>
        <w:t>附件1 2021年度河南省社会科学优秀成果奖申</w:t>
      </w:r>
      <w:bookmarkStart w:id="0" w:name="_GoBack"/>
      <w:bookmarkEnd w:id="0"/>
      <w:r>
        <w:rPr>
          <w:rStyle w:val="7"/>
          <w:rFonts w:hint="eastAsia" w:ascii="宋体" w:hAnsi="宋体" w:eastAsia="宋体" w:cs="宋体"/>
          <w:i w:val="0"/>
          <w:iCs w:val="0"/>
          <w:caps w:val="0"/>
          <w:color w:val="000000"/>
          <w:spacing w:val="0"/>
          <w:sz w:val="24"/>
          <w:szCs w:val="24"/>
          <w:u w:val="none"/>
          <w:bdr w:val="none" w:color="auto" w:sz="0" w:space="0"/>
          <w:shd w:val="clear" w:fill="FFFFFF"/>
        </w:rPr>
        <w:t>报表.docx</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"https://file.dahe.cn/application/zip/20220811/1660181814962502.zip?yan=file&amp;attname=%E9%99%84%E4%BB%B62 2021%E5%B9%B4%E5%BA%A6%E6%B2%B3%E5%8D%97%E7%9C%81%E7%A4%BE%E4%BC%9A%E7%A7%91%E5%AD%A6%E4%BC%98%E7%A7%80%E6%88%90%E6%9E%9C%E5%A5%96%E7%94%B3%E6%8A%A5%E6%B1%87%E6%80%BB%E7%AE%80%E8%A1%A8.docx" \t "https://theory.dahe.cn/2022/08-11/_blank"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none"/>
          <w:bdr w:val="none" w:color="auto" w:sz="0" w:space="0"/>
          <w:shd w:val="clear" w:fill="FFFFFF"/>
        </w:rPr>
        <w:t>附件2 2021年度河南省社会科学优秀成果奖申报汇总简表.docx</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"https://file.dahe.cn/application/zip/20220811/1660182656650987.zip?yan=file&amp;attname=%E9%99%84%E4%BB%B63 2021%E5%B9%B4%E5%BA%A6%E6%B2%B3%E5%8D%97%E7%9C%81%E7%A4%BE%E4%BC%9A%E7%A7%91%E5%AD%A6%E4%BC%98%E7%A7%80%E6%88%90%E6%9E%9C%E5%A5%96%E7%94%B3%E6%8A%A5%E6%9D%90%E6%96%99%E5%A1%AB%E6%8A%A5%E8%AF%B4%E6%98%8E.docx" \t "https://theory.dahe.cn/2022/08-11/_blank"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none"/>
          <w:bdr w:val="none" w:color="auto" w:sz="0" w:space="0"/>
          <w:shd w:val="clear" w:fill="FFFFFF"/>
        </w:rPr>
        <w:t>附件3 2021年度河南省社会科学优秀成果奖申报材料填报说明.docx</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"https://file.dahe.cn/application/x-rar/20220811/1660182349889464?yan=file&amp;attname=%E9%99%84%E4%BB%B64  2021%E5%B9%B4%E5%BA%A6%E7%9C%81%E7%A4%BE%E7%A7%91%E5%A5%96%E7%94%B3%E6%8A%A5%E7%B3%BB%E7%BB%9F.rar" \t "https://theory.dahe.cn/2022/08-11/_blank"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24"/>
          <w:szCs w:val="24"/>
          <w:u w:val="none"/>
          <w:bdr w:val="none" w:color="auto" w:sz="0" w:space="0"/>
          <w:shd w:val="clear" w:fill="FFFFFF"/>
        </w:rPr>
        <w:t>附件4 2021年度省社科奖申报系统.rar</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（附表可根据需要复印）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both"/>
        <w:textAlignment w:val="top"/>
        <w:rPr>
          <w:rFonts w:hint="eastAsia" w:ascii="宋体" w:hAnsi="宋体" w:eastAsia="宋体" w:cs="宋体"/>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righ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中共河南省委宣传部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righ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2022年8月11日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TEyZGViY2VjYWQwYzEyOWYwOGNlZmEyOTM0YjMifQ=="/>
  </w:docVars>
  <w:rsids>
    <w:rsidRoot w:val="00000000"/>
    <w:rsid w:val="75EC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2022-08-12T01:10:09Z</dcterms:created>
  <dc:creator>86139</dc:creator>
  <cp:lastModifiedBy>杨雯</cp:lastModifiedBy>
  <dcterms:modified xsi:type="dcterms:W3CDTF">2022-08-12T01:11:35Z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035B675DFC234A46AB6BA7FB9DDDCEEF</vt:lpwstr>
  </property>
</Properties>
</file>